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E9EA">
      <w:pPr>
        <w:pStyle w:val="4"/>
        <w:spacing w:line="440" w:lineRule="atLeast"/>
        <w:jc w:val="center"/>
        <w:rPr>
          <w:rFonts w:ascii="Times New Roman" w:hAnsi="Times New Roman" w:eastAsia="黑体"/>
          <w:b/>
          <w:sz w:val="52"/>
          <w:szCs w:val="52"/>
        </w:rPr>
      </w:pPr>
    </w:p>
    <w:p w14:paraId="66569983">
      <w:pPr>
        <w:pStyle w:val="4"/>
        <w:spacing w:line="440" w:lineRule="atLeast"/>
        <w:jc w:val="center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</w:rPr>
        <w:t>君集环境科技股份有限公司</w:t>
      </w:r>
    </w:p>
    <w:p w14:paraId="234C18D3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39610F26">
      <w:pPr>
        <w:spacing w:line="4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移动危化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品</w:t>
      </w:r>
      <w:r>
        <w:rPr>
          <w:rFonts w:hint="eastAsia"/>
          <w:b/>
          <w:sz w:val="44"/>
          <w:szCs w:val="44"/>
          <w:u w:val="single"/>
        </w:rPr>
        <w:t xml:space="preserve">库 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5B8EFCFE">
      <w:pPr>
        <w:pStyle w:val="2"/>
        <w:spacing w:line="440" w:lineRule="atLeast"/>
      </w:pPr>
    </w:p>
    <w:p w14:paraId="178C9476">
      <w:pPr>
        <w:pStyle w:val="2"/>
        <w:rPr>
          <w:b/>
          <w:sz w:val="44"/>
          <w:szCs w:val="44"/>
        </w:rPr>
      </w:pPr>
    </w:p>
    <w:p w14:paraId="072833D5">
      <w:pPr>
        <w:pStyle w:val="2"/>
        <w:rPr>
          <w:b/>
          <w:sz w:val="44"/>
          <w:szCs w:val="44"/>
        </w:rPr>
      </w:pPr>
    </w:p>
    <w:p w14:paraId="2C59385D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 JJHJ20250813</w:t>
      </w:r>
    </w:p>
    <w:p w14:paraId="75D41449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 锌溴液流电池隔膜研发项目</w:t>
      </w:r>
    </w:p>
    <w:p w14:paraId="641B1FD1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 </w:t>
      </w:r>
    </w:p>
    <w:p w14:paraId="7FA072F5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49671FA2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143562CB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</w:p>
    <w:p w14:paraId="5F1BD086">
      <w:pPr>
        <w:pStyle w:val="2"/>
        <w:spacing w:line="440" w:lineRule="atLeast"/>
      </w:pPr>
    </w:p>
    <w:p w14:paraId="491B8929">
      <w:pPr>
        <w:pStyle w:val="2"/>
        <w:spacing w:line="440" w:lineRule="atLeast"/>
      </w:pPr>
    </w:p>
    <w:p w14:paraId="4069B3A0">
      <w:pPr>
        <w:pStyle w:val="2"/>
        <w:spacing w:line="440" w:lineRule="atLeast"/>
      </w:pPr>
    </w:p>
    <w:p w14:paraId="321CD0C6">
      <w:pPr>
        <w:pStyle w:val="2"/>
        <w:spacing w:line="440" w:lineRule="atLeast"/>
      </w:pPr>
    </w:p>
    <w:p w14:paraId="168218FE">
      <w:pPr>
        <w:pStyle w:val="2"/>
        <w:spacing w:line="440" w:lineRule="atLeast"/>
      </w:pPr>
    </w:p>
    <w:p w14:paraId="180592AE">
      <w:pPr>
        <w:pStyle w:val="2"/>
        <w:spacing w:line="440" w:lineRule="atLeast"/>
      </w:pPr>
    </w:p>
    <w:p w14:paraId="28D8DEDA">
      <w:pPr>
        <w:pStyle w:val="2"/>
        <w:spacing w:line="440" w:lineRule="atLeast"/>
      </w:pPr>
    </w:p>
    <w:p w14:paraId="22EA092B">
      <w:pPr>
        <w:pStyle w:val="2"/>
        <w:spacing w:line="440" w:lineRule="atLeast"/>
      </w:pPr>
    </w:p>
    <w:p w14:paraId="076E8467">
      <w:pPr>
        <w:pStyle w:val="2"/>
        <w:spacing w:line="440" w:lineRule="atLeast"/>
      </w:pPr>
    </w:p>
    <w:p w14:paraId="35DA055D">
      <w:pPr>
        <w:pStyle w:val="2"/>
        <w:spacing w:line="440" w:lineRule="atLeast"/>
      </w:pPr>
    </w:p>
    <w:p w14:paraId="080C7F21">
      <w:pPr>
        <w:pStyle w:val="2"/>
        <w:spacing w:line="440" w:lineRule="atLeast"/>
      </w:pPr>
    </w:p>
    <w:p w14:paraId="0EB24650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68402AE6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1.招标名称：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锌溴液流电池隔膜研发  </w:t>
      </w:r>
      <w:r>
        <w:rPr>
          <w:rFonts w:hint="eastAsia" w:ascii="仿宋" w:hAnsi="仿宋" w:eastAsia="仿宋" w:cs="仿宋"/>
          <w:sz w:val="24"/>
          <w:szCs w:val="24"/>
        </w:rPr>
        <w:t>项目。</w:t>
      </w:r>
    </w:p>
    <w:p w14:paraId="00BAB078">
      <w:pPr>
        <w:spacing w:line="440" w:lineRule="atLeast"/>
        <w:ind w:left="480" w:hanging="480" w:hangingChars="200"/>
        <w:rPr>
          <w:rFonts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移动危化库采购   </w:t>
      </w:r>
      <w:r>
        <w:rPr>
          <w:rFonts w:hint="eastAsia" w:ascii="仿宋" w:hAnsi="仿宋" w:eastAsia="仿宋" w:cs="仿宋"/>
          <w:sz w:val="24"/>
          <w:szCs w:val="24"/>
        </w:rPr>
        <w:t xml:space="preserve"> 。</w:t>
      </w:r>
    </w:p>
    <w:p w14:paraId="1510A930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3.招标文件出售时间地点及相关费用</w:t>
      </w:r>
    </w:p>
    <w:p w14:paraId="3B3755C1">
      <w:pPr>
        <w:spacing w:line="440" w:lineRule="atLeast"/>
        <w:ind w:firstLine="481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出售时间：</w:t>
      </w:r>
      <w:r>
        <w:rPr>
          <w:rFonts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5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8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13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4E19EBF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招标文件售价：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200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元</w:t>
      </w:r>
      <w:r>
        <w:rPr>
          <w:rFonts w:hint="eastAsia" w:ascii="仿宋" w:hAnsi="仿宋" w:eastAsia="仿宋" w:cs="仿宋"/>
          <w:sz w:val="24"/>
          <w:szCs w:val="24"/>
        </w:rPr>
        <w:t>（售后不退，不提供发票）</w:t>
      </w:r>
    </w:p>
    <w:p w14:paraId="6E93EE6F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5000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元整，投标人应在投标截止日前一天将投标保证金汇至招标人指定账户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未中标的，投标保证金5天内无息退还；中标的投标保证金转为履约保证金，产品交付验收合格后无息退还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</w:p>
    <w:p w14:paraId="3C2F0B7D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投标保证金缴纳帐户：</w:t>
      </w:r>
    </w:p>
    <w:p w14:paraId="73D89B4A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公司名称：君集环境科技股份有限公司   开户行：汉口银行水果湖支行</w:t>
      </w:r>
    </w:p>
    <w:p w14:paraId="57CA60C4">
      <w:pPr>
        <w:spacing w:line="440" w:lineRule="atLeast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帐号：001011000138111                税  号：914201005879627186</w:t>
      </w:r>
    </w:p>
    <w:p w14:paraId="09EF14DA">
      <w:pPr>
        <w:spacing w:line="440" w:lineRule="atLeast"/>
        <w:ind w:right="-437" w:firstLine="120" w:firstLineChars="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4.投标截止时间及开标时间、地点</w:t>
      </w:r>
    </w:p>
    <w:p w14:paraId="33FF93E9">
      <w:pPr>
        <w:spacing w:line="440" w:lineRule="atLeast"/>
        <w:ind w:right="-437"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投标截止时间（开标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时间）：2025年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8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18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AM10:00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时 </w:t>
      </w:r>
    </w:p>
    <w:p w14:paraId="6EDA2BA2">
      <w:pPr>
        <w:pStyle w:val="2"/>
        <w:spacing w:line="440" w:lineRule="atLeas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  <w:r>
        <w:rPr>
          <w:rFonts w:ascii="仿宋" w:hAnsi="仿宋" w:eastAsia="仿宋" w:cs="仿宋"/>
          <w:sz w:val="24"/>
          <w:szCs w:val="24"/>
        </w:rPr>
        <w:t>武汉市东湖新技术开发区</w:t>
      </w:r>
      <w:r>
        <w:rPr>
          <w:rFonts w:hint="eastAsia" w:ascii="仿宋" w:hAnsi="仿宋" w:eastAsia="仿宋" w:cs="仿宋"/>
          <w:sz w:val="24"/>
          <w:szCs w:val="24"/>
        </w:rPr>
        <w:t>光谷大道41号现代</w:t>
      </w:r>
      <w:r>
        <w:rPr>
          <w:rFonts w:ascii="仿宋" w:hAnsi="仿宋" w:eastAsia="仿宋" w:cs="仿宋"/>
          <w:sz w:val="24"/>
          <w:szCs w:val="24"/>
        </w:rPr>
        <w:t>国际设计城一期1幢27层</w:t>
      </w:r>
    </w:p>
    <w:p w14:paraId="6D4199E9">
      <w:pPr>
        <w:pStyle w:val="2"/>
        <w:spacing w:line="440" w:lineRule="atLeast"/>
        <w:ind w:firstLine="482" w:firstLineChars="2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邮箱（电子投标）：jjczb@junji.net.cn</w:t>
      </w:r>
    </w:p>
    <w:p w14:paraId="42C8C576">
      <w:pPr>
        <w:pStyle w:val="2"/>
        <w:spacing w:line="440" w:lineRule="atLeas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项目所在地（收货地址）： 湖北省潜江市总口区 </w:t>
      </w:r>
    </w:p>
    <w:p w14:paraId="2B4C1104">
      <w:pPr>
        <w:pStyle w:val="2"/>
        <w:spacing w:line="440" w:lineRule="atLeas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 w14:paraId="2035956E">
      <w:pPr>
        <w:pStyle w:val="2"/>
        <w:spacing w:line="440" w:lineRule="atLeast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42B261AC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5059CC9D">
      <w:pPr>
        <w:pStyle w:val="2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工期：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10  </w:t>
      </w:r>
      <w:r>
        <w:rPr>
          <w:rFonts w:hint="eastAsia" w:ascii="仿宋" w:hAnsi="仿宋" w:eastAsia="仿宋" w:cs="仿宋"/>
          <w:kern w:val="0"/>
          <w:sz w:val="24"/>
          <w:szCs w:val="24"/>
        </w:rPr>
        <w:t>个日历日。</w:t>
      </w:r>
    </w:p>
    <w:p w14:paraId="200B87AB">
      <w:pPr>
        <w:pStyle w:val="2"/>
        <w:spacing w:line="440" w:lineRule="atLeast"/>
        <w:ind w:firstLine="480" w:firstLineChars="200"/>
        <w:rPr>
          <w:rFonts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合同生效后甲方预付30%；全部货物送到现场安装验收合格后，甲方付总价款的60%；剩余10%为质保金满1年付清；乙方应在甲方付第二笔款之前开具并提供全额13%增值税专用发票。</w:t>
      </w:r>
    </w:p>
    <w:p w14:paraId="75605C6C">
      <w:pPr>
        <w:pStyle w:val="2"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2.供货要求</w:t>
      </w:r>
    </w:p>
    <w:p w14:paraId="0CC68902">
      <w:pPr>
        <w:pStyle w:val="2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见附件。</w:t>
      </w:r>
    </w:p>
    <w:p w14:paraId="69CA76E9">
      <w:pPr>
        <w:pStyle w:val="2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</w:p>
    <w:p w14:paraId="3782C940">
      <w:pPr>
        <w:numPr>
          <w:ilvl w:val="0"/>
          <w:numId w:val="1"/>
        </w:numPr>
        <w:spacing w:line="440" w:lineRule="atLeast"/>
        <w:ind w:left="-420" w:leftChars="-20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技术要求</w:t>
      </w:r>
    </w:p>
    <w:p w14:paraId="285821AF">
      <w:pPr>
        <w:pStyle w:val="2"/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见附件一。</w:t>
      </w:r>
    </w:p>
    <w:p w14:paraId="1D2078B0">
      <w:pPr>
        <w:pStyle w:val="2"/>
        <w:spacing w:line="440" w:lineRule="atLeast"/>
        <w:rPr>
          <w:rFonts w:ascii="仿宋" w:hAnsi="仿宋" w:eastAsia="仿宋" w:cs="仿宋"/>
          <w:bCs/>
          <w:sz w:val="24"/>
          <w:szCs w:val="24"/>
        </w:rPr>
      </w:pPr>
    </w:p>
    <w:p w14:paraId="27AC2B59">
      <w:pPr>
        <w:pStyle w:val="2"/>
        <w:spacing w:line="440" w:lineRule="atLeast"/>
        <w:rPr>
          <w:rFonts w:ascii="仿宋" w:hAnsi="仿宋" w:eastAsia="仿宋" w:cs="仿宋"/>
          <w:bCs/>
          <w:sz w:val="24"/>
          <w:szCs w:val="24"/>
        </w:rPr>
      </w:pPr>
    </w:p>
    <w:p w14:paraId="2D13FA21">
      <w:pPr>
        <w:pStyle w:val="2"/>
        <w:spacing w:line="440" w:lineRule="atLeast"/>
        <w:rPr>
          <w:rFonts w:ascii="仿宋" w:hAnsi="仿宋" w:eastAsia="仿宋" w:cs="仿宋"/>
          <w:bCs/>
          <w:sz w:val="24"/>
          <w:szCs w:val="24"/>
        </w:rPr>
      </w:pPr>
    </w:p>
    <w:p w14:paraId="39FBF9C1">
      <w:pPr>
        <w:pStyle w:val="2"/>
        <w:spacing w:line="440" w:lineRule="atLeast"/>
        <w:rPr>
          <w:rFonts w:ascii="仿宋" w:hAnsi="仿宋" w:eastAsia="仿宋" w:cs="仿宋"/>
          <w:bCs/>
          <w:sz w:val="24"/>
          <w:szCs w:val="24"/>
        </w:rPr>
      </w:pPr>
    </w:p>
    <w:p w14:paraId="41C0A091">
      <w:pPr>
        <w:spacing w:line="440" w:lineRule="atLeast"/>
        <w:ind w:left="-420" w:leftChars="-20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四、报价单</w:t>
      </w:r>
    </w:p>
    <w:p w14:paraId="15DCA814">
      <w:pPr>
        <w:tabs>
          <w:tab w:val="left" w:pos="567"/>
        </w:tabs>
        <w:spacing w:line="440" w:lineRule="atLeast"/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1.报价单</w:t>
      </w:r>
    </w:p>
    <w:tbl>
      <w:tblPr>
        <w:tblStyle w:val="7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84"/>
        <w:gridCol w:w="4771"/>
        <w:gridCol w:w="2096"/>
      </w:tblGrid>
      <w:tr w14:paraId="2C5923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91" w:type="pct"/>
            <w:gridSpan w:val="2"/>
            <w:noWrap/>
          </w:tcPr>
          <w:p w14:paraId="4D28D318">
            <w:pPr>
              <w:widowControl/>
              <w:spacing w:line="440" w:lineRule="atLeas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2299" w:type="pct"/>
            <w:noWrap/>
          </w:tcPr>
          <w:p w14:paraId="323712AA">
            <w:pPr>
              <w:widowControl/>
              <w:spacing w:line="440" w:lineRule="atLeas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规格</w:t>
            </w:r>
          </w:p>
        </w:tc>
        <w:tc>
          <w:tcPr>
            <w:tcW w:w="1010" w:type="pct"/>
            <w:noWrap/>
          </w:tcPr>
          <w:p w14:paraId="05D3E086">
            <w:pPr>
              <w:widowControl/>
              <w:spacing w:line="440" w:lineRule="atLeas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总价</w:t>
            </w:r>
            <w:r>
              <w:rPr>
                <w:b/>
                <w:kern w:val="0"/>
                <w:sz w:val="18"/>
                <w:szCs w:val="18"/>
              </w:rPr>
              <w:t>（元）</w:t>
            </w:r>
          </w:p>
        </w:tc>
      </w:tr>
      <w:tr w14:paraId="57D188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1" w:type="pct"/>
            <w:gridSpan w:val="2"/>
            <w:noWrap/>
            <w:vAlign w:val="center"/>
          </w:tcPr>
          <w:p w14:paraId="72A8A0BC">
            <w:pPr>
              <w:widowControl/>
              <w:spacing w:line="4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移动危化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品</w:t>
            </w:r>
            <w:r>
              <w:rPr>
                <w:rFonts w:hint="eastAsia"/>
                <w:kern w:val="0"/>
                <w:sz w:val="18"/>
                <w:szCs w:val="18"/>
              </w:rPr>
              <w:t>库</w:t>
            </w:r>
          </w:p>
        </w:tc>
        <w:tc>
          <w:tcPr>
            <w:tcW w:w="2299" w:type="pct"/>
            <w:noWrap/>
            <w:vAlign w:val="center"/>
          </w:tcPr>
          <w:p w14:paraId="4A2B4F7F">
            <w:pPr>
              <w:widowControl/>
              <w:spacing w:line="4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符合本招标文件的</w:t>
            </w:r>
            <w:r>
              <w:rPr>
                <w:sz w:val="18"/>
                <w:szCs w:val="18"/>
              </w:rPr>
              <w:t>供货质量控制标准</w:t>
            </w:r>
            <w:r>
              <w:rPr>
                <w:kern w:val="0"/>
                <w:sz w:val="18"/>
                <w:szCs w:val="18"/>
              </w:rPr>
              <w:t>的设备</w:t>
            </w:r>
            <w:r>
              <w:rPr>
                <w:sz w:val="18"/>
                <w:szCs w:val="18"/>
              </w:rPr>
              <w:t>采购</w:t>
            </w:r>
            <w:r>
              <w:rPr>
                <w:kern w:val="0"/>
                <w:sz w:val="18"/>
                <w:szCs w:val="18"/>
              </w:rPr>
              <w:t>要求</w:t>
            </w:r>
          </w:p>
        </w:tc>
        <w:tc>
          <w:tcPr>
            <w:tcW w:w="1010" w:type="pct"/>
            <w:noWrap/>
            <w:vAlign w:val="center"/>
          </w:tcPr>
          <w:p w14:paraId="7A959712">
            <w:pPr>
              <w:widowControl/>
              <w:spacing w:line="440" w:lineRule="atLeast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18123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noWrap/>
          </w:tcPr>
          <w:p w14:paraId="5147908C">
            <w:pPr>
              <w:widowControl/>
              <w:spacing w:line="4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报价金额：人民币（大写）                     元整（小写：￥         元）</w:t>
            </w:r>
          </w:p>
        </w:tc>
      </w:tr>
      <w:tr w14:paraId="63F187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35" w:type="pct"/>
            <w:noWrap/>
          </w:tcPr>
          <w:p w14:paraId="12303B4A">
            <w:pPr>
              <w:widowControl/>
              <w:spacing w:line="4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供 货 期</w:t>
            </w:r>
          </w:p>
        </w:tc>
        <w:tc>
          <w:tcPr>
            <w:tcW w:w="4265" w:type="pct"/>
            <w:gridSpan w:val="3"/>
            <w:noWrap/>
          </w:tcPr>
          <w:p w14:paraId="5F5F3E9A">
            <w:pPr>
              <w:widowControl/>
              <w:spacing w:line="4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天</w:t>
            </w:r>
          </w:p>
        </w:tc>
      </w:tr>
      <w:tr w14:paraId="16A10A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5" w:type="pct"/>
            <w:noWrap/>
            <w:vAlign w:val="center"/>
          </w:tcPr>
          <w:p w14:paraId="43D67674">
            <w:pPr>
              <w:spacing w:line="4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优惠条款</w:t>
            </w:r>
          </w:p>
        </w:tc>
        <w:tc>
          <w:tcPr>
            <w:tcW w:w="4265" w:type="pct"/>
            <w:gridSpan w:val="3"/>
            <w:noWrap/>
            <w:vAlign w:val="center"/>
          </w:tcPr>
          <w:p w14:paraId="158B2898">
            <w:pPr>
              <w:spacing w:line="440" w:lineRule="atLeast"/>
              <w:jc w:val="center"/>
              <w:rPr>
                <w:sz w:val="18"/>
                <w:szCs w:val="18"/>
              </w:rPr>
            </w:pPr>
          </w:p>
        </w:tc>
      </w:tr>
      <w:tr w14:paraId="7FBC8E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pct"/>
            <w:noWrap/>
            <w:vAlign w:val="center"/>
          </w:tcPr>
          <w:p w14:paraId="3B21EAA1">
            <w:pPr>
              <w:spacing w:line="4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说  明</w:t>
            </w:r>
          </w:p>
        </w:tc>
        <w:tc>
          <w:tcPr>
            <w:tcW w:w="4265" w:type="pct"/>
            <w:gridSpan w:val="3"/>
            <w:noWrap/>
          </w:tcPr>
          <w:p w14:paraId="1F32ED0B">
            <w:pPr>
              <w:spacing w:line="440" w:lineRule="atLeast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报价应该包含货物价款、运费</w:t>
            </w:r>
            <w:r>
              <w:rPr>
                <w:sz w:val="18"/>
                <w:szCs w:val="18"/>
                <w:highlight w:val="none"/>
              </w:rPr>
              <w:t>、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指导</w:t>
            </w:r>
            <w:r>
              <w:rPr>
                <w:rFonts w:hint="eastAsia"/>
                <w:sz w:val="18"/>
                <w:szCs w:val="18"/>
                <w:highlight w:val="none"/>
              </w:rPr>
              <w:t>安装调试、</w:t>
            </w:r>
            <w:r>
              <w:rPr>
                <w:sz w:val="18"/>
                <w:szCs w:val="18"/>
                <w:highlight w:val="none"/>
              </w:rPr>
              <w:t>质检（</w:t>
            </w:r>
            <w:r>
              <w:rPr>
                <w:sz w:val="18"/>
                <w:szCs w:val="18"/>
              </w:rPr>
              <w:t>自检）、管理、保险、税费</w:t>
            </w:r>
            <w:r>
              <w:rPr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sz w:val="18"/>
                <w:szCs w:val="18"/>
              </w:rPr>
              <w:t>%增值税专用发票）</w:t>
            </w:r>
            <w:r>
              <w:rPr>
                <w:sz w:val="18"/>
                <w:szCs w:val="18"/>
              </w:rPr>
              <w:t>等一切费用</w:t>
            </w:r>
          </w:p>
          <w:p w14:paraId="12B7E7F5">
            <w:pPr>
              <w:pStyle w:val="2"/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中标后，中标单位提供土建基础、预埋结构等图纸以及远程指导安装等；电由招标单位负责实施</w:t>
            </w:r>
          </w:p>
        </w:tc>
      </w:tr>
      <w:tr w14:paraId="2CC868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pct"/>
            <w:noWrap/>
            <w:vAlign w:val="center"/>
          </w:tcPr>
          <w:p w14:paraId="50146892">
            <w:pPr>
              <w:spacing w:line="44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技术偏离</w:t>
            </w:r>
          </w:p>
        </w:tc>
        <w:tc>
          <w:tcPr>
            <w:tcW w:w="4265" w:type="pct"/>
            <w:gridSpan w:val="3"/>
            <w:noWrap/>
          </w:tcPr>
          <w:p w14:paraId="68F2905E">
            <w:pPr>
              <w:spacing w:line="440" w:lineRule="atLeast"/>
              <w:ind w:firstLine="360" w:firstLineChars="200"/>
              <w:rPr>
                <w:sz w:val="18"/>
                <w:szCs w:val="18"/>
              </w:rPr>
            </w:pPr>
          </w:p>
        </w:tc>
      </w:tr>
      <w:tr w14:paraId="08307A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5" w:type="pct"/>
            <w:noWrap/>
            <w:vAlign w:val="center"/>
          </w:tcPr>
          <w:p w14:paraId="0207A7E1">
            <w:pPr>
              <w:spacing w:line="44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商务偏离</w:t>
            </w:r>
          </w:p>
        </w:tc>
        <w:tc>
          <w:tcPr>
            <w:tcW w:w="4265" w:type="pct"/>
            <w:gridSpan w:val="3"/>
            <w:noWrap/>
          </w:tcPr>
          <w:p w14:paraId="612D0AD7">
            <w:pPr>
              <w:spacing w:line="440" w:lineRule="atLeast"/>
              <w:ind w:firstLine="360" w:firstLineChars="200"/>
              <w:rPr>
                <w:sz w:val="18"/>
                <w:szCs w:val="18"/>
              </w:rPr>
            </w:pPr>
          </w:p>
        </w:tc>
      </w:tr>
    </w:tbl>
    <w:p w14:paraId="7FB64D21">
      <w:pPr>
        <w:tabs>
          <w:tab w:val="left" w:pos="567"/>
        </w:tabs>
        <w:spacing w:line="440" w:lineRule="atLeast"/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2.分项报价表（没有分项报价，报价单无效）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37"/>
        <w:gridCol w:w="1375"/>
        <w:gridCol w:w="1465"/>
        <w:gridCol w:w="1242"/>
        <w:gridCol w:w="1276"/>
        <w:gridCol w:w="1276"/>
        <w:gridCol w:w="799"/>
      </w:tblGrid>
      <w:tr w14:paraId="5A56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23C0484B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37" w:type="dxa"/>
          </w:tcPr>
          <w:p w14:paraId="22A22709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系统</w:t>
            </w:r>
          </w:p>
        </w:tc>
        <w:tc>
          <w:tcPr>
            <w:tcW w:w="1375" w:type="dxa"/>
          </w:tcPr>
          <w:p w14:paraId="41C04A2E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465" w:type="dxa"/>
          </w:tcPr>
          <w:p w14:paraId="08EA8C40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规格要求</w:t>
            </w:r>
          </w:p>
        </w:tc>
        <w:tc>
          <w:tcPr>
            <w:tcW w:w="1242" w:type="dxa"/>
          </w:tcPr>
          <w:p w14:paraId="291315F2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76" w:type="dxa"/>
          </w:tcPr>
          <w:p w14:paraId="5C3D9C36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  <w:bookmarkStart w:id="0" w:name="OLE_LINK1"/>
            <w:r>
              <w:rPr>
                <w:rFonts w:hint="eastAsia"/>
                <w:b/>
                <w:bCs/>
              </w:rPr>
              <w:t>（元）</w:t>
            </w:r>
            <w:bookmarkEnd w:id="0"/>
          </w:p>
        </w:tc>
        <w:tc>
          <w:tcPr>
            <w:tcW w:w="1276" w:type="dxa"/>
          </w:tcPr>
          <w:p w14:paraId="20028C0B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总价（元）</w:t>
            </w:r>
          </w:p>
        </w:tc>
        <w:tc>
          <w:tcPr>
            <w:tcW w:w="799" w:type="dxa"/>
          </w:tcPr>
          <w:p w14:paraId="429E9F68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7028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0" w:type="dxa"/>
            <w:vAlign w:val="center"/>
          </w:tcPr>
          <w:p w14:paraId="350F4FE5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7" w:type="dxa"/>
            <w:vAlign w:val="center"/>
          </w:tcPr>
          <w:p w14:paraId="2778DC29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主体结构</w:t>
            </w:r>
          </w:p>
        </w:tc>
        <w:tc>
          <w:tcPr>
            <w:tcW w:w="1375" w:type="dxa"/>
            <w:vAlign w:val="center"/>
          </w:tcPr>
          <w:p w14:paraId="37C07E86">
            <w:pPr>
              <w:pStyle w:val="2"/>
              <w:spacing w:line="440" w:lineRule="atLeast"/>
              <w:jc w:val="both"/>
            </w:pPr>
          </w:p>
        </w:tc>
        <w:tc>
          <w:tcPr>
            <w:tcW w:w="1465" w:type="dxa"/>
            <w:vAlign w:val="center"/>
          </w:tcPr>
          <w:p w14:paraId="1ABE71E4">
            <w:pPr>
              <w:pStyle w:val="2"/>
              <w:spacing w:line="44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1723FCB1">
            <w:pPr>
              <w:pStyle w:val="2"/>
              <w:spacing w:line="440" w:lineRule="atLeast"/>
              <w:jc w:val="center"/>
            </w:pPr>
          </w:p>
        </w:tc>
        <w:tc>
          <w:tcPr>
            <w:tcW w:w="1276" w:type="dxa"/>
          </w:tcPr>
          <w:p w14:paraId="5AA1C301">
            <w:pPr>
              <w:pStyle w:val="2"/>
              <w:spacing w:line="440" w:lineRule="atLeast"/>
            </w:pPr>
          </w:p>
        </w:tc>
        <w:tc>
          <w:tcPr>
            <w:tcW w:w="1276" w:type="dxa"/>
          </w:tcPr>
          <w:p w14:paraId="5389DACE">
            <w:pPr>
              <w:pStyle w:val="2"/>
              <w:spacing w:line="440" w:lineRule="atLeast"/>
            </w:pPr>
          </w:p>
        </w:tc>
        <w:tc>
          <w:tcPr>
            <w:tcW w:w="799" w:type="dxa"/>
          </w:tcPr>
          <w:p w14:paraId="0AC2D9C1">
            <w:pPr>
              <w:pStyle w:val="2"/>
              <w:spacing w:line="440" w:lineRule="atLeast"/>
            </w:pPr>
          </w:p>
        </w:tc>
      </w:tr>
      <w:tr w14:paraId="34AE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 w14:paraId="440E5EFB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7" w:type="dxa"/>
            <w:vAlign w:val="center"/>
          </w:tcPr>
          <w:p w14:paraId="765E9288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防爆供电系统</w:t>
            </w:r>
          </w:p>
        </w:tc>
        <w:tc>
          <w:tcPr>
            <w:tcW w:w="1375" w:type="dxa"/>
            <w:vAlign w:val="center"/>
          </w:tcPr>
          <w:p w14:paraId="252852F6">
            <w:pPr>
              <w:pStyle w:val="2"/>
              <w:spacing w:line="440" w:lineRule="atLeast"/>
              <w:jc w:val="center"/>
            </w:pPr>
          </w:p>
        </w:tc>
        <w:tc>
          <w:tcPr>
            <w:tcW w:w="1465" w:type="dxa"/>
            <w:vAlign w:val="center"/>
          </w:tcPr>
          <w:p w14:paraId="17035C0B">
            <w:pPr>
              <w:pStyle w:val="2"/>
              <w:spacing w:line="440" w:lineRule="atLeast"/>
              <w:jc w:val="center"/>
            </w:pPr>
          </w:p>
        </w:tc>
        <w:tc>
          <w:tcPr>
            <w:tcW w:w="1242" w:type="dxa"/>
            <w:vAlign w:val="center"/>
          </w:tcPr>
          <w:p w14:paraId="76EEE011">
            <w:pPr>
              <w:pStyle w:val="2"/>
              <w:spacing w:line="440" w:lineRule="atLeast"/>
              <w:jc w:val="center"/>
            </w:pPr>
          </w:p>
        </w:tc>
        <w:tc>
          <w:tcPr>
            <w:tcW w:w="1276" w:type="dxa"/>
          </w:tcPr>
          <w:p w14:paraId="4516F6B8">
            <w:pPr>
              <w:pStyle w:val="2"/>
              <w:spacing w:line="440" w:lineRule="atLeast"/>
            </w:pPr>
          </w:p>
        </w:tc>
        <w:tc>
          <w:tcPr>
            <w:tcW w:w="1276" w:type="dxa"/>
          </w:tcPr>
          <w:p w14:paraId="3F104762">
            <w:pPr>
              <w:pStyle w:val="2"/>
              <w:spacing w:line="440" w:lineRule="atLeast"/>
            </w:pPr>
          </w:p>
        </w:tc>
        <w:tc>
          <w:tcPr>
            <w:tcW w:w="799" w:type="dxa"/>
          </w:tcPr>
          <w:p w14:paraId="1D03C524">
            <w:pPr>
              <w:pStyle w:val="2"/>
              <w:spacing w:line="440" w:lineRule="atLeast"/>
            </w:pPr>
          </w:p>
        </w:tc>
      </w:tr>
      <w:tr w14:paraId="51E5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 w14:paraId="2A7BE3D5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7" w:type="dxa"/>
            <w:vAlign w:val="center"/>
          </w:tcPr>
          <w:p w14:paraId="6DE029A2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防爆照明系统</w:t>
            </w:r>
          </w:p>
        </w:tc>
        <w:tc>
          <w:tcPr>
            <w:tcW w:w="1375" w:type="dxa"/>
            <w:vAlign w:val="center"/>
          </w:tcPr>
          <w:p w14:paraId="4BAA2217">
            <w:pPr>
              <w:pStyle w:val="2"/>
              <w:spacing w:line="440" w:lineRule="atLeast"/>
              <w:jc w:val="center"/>
            </w:pPr>
          </w:p>
        </w:tc>
        <w:tc>
          <w:tcPr>
            <w:tcW w:w="1465" w:type="dxa"/>
            <w:vAlign w:val="center"/>
          </w:tcPr>
          <w:p w14:paraId="58EA981B">
            <w:pPr>
              <w:pStyle w:val="2"/>
              <w:spacing w:line="4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3ADA3626">
            <w:pPr>
              <w:pStyle w:val="2"/>
              <w:spacing w:line="440" w:lineRule="atLeast"/>
              <w:jc w:val="center"/>
            </w:pPr>
          </w:p>
        </w:tc>
        <w:tc>
          <w:tcPr>
            <w:tcW w:w="1276" w:type="dxa"/>
          </w:tcPr>
          <w:p w14:paraId="605C30AF">
            <w:pPr>
              <w:pStyle w:val="2"/>
              <w:spacing w:line="440" w:lineRule="atLeast"/>
            </w:pPr>
          </w:p>
        </w:tc>
        <w:tc>
          <w:tcPr>
            <w:tcW w:w="1276" w:type="dxa"/>
          </w:tcPr>
          <w:p w14:paraId="66447D48">
            <w:pPr>
              <w:pStyle w:val="2"/>
              <w:spacing w:line="440" w:lineRule="atLeast"/>
            </w:pPr>
          </w:p>
        </w:tc>
        <w:tc>
          <w:tcPr>
            <w:tcW w:w="799" w:type="dxa"/>
          </w:tcPr>
          <w:p w14:paraId="4BC4A475">
            <w:pPr>
              <w:pStyle w:val="2"/>
              <w:spacing w:line="440" w:lineRule="atLeast"/>
            </w:pPr>
          </w:p>
        </w:tc>
      </w:tr>
      <w:tr w14:paraId="7FE8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 w14:paraId="4DA9DB68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7" w:type="dxa"/>
            <w:vAlign w:val="center"/>
          </w:tcPr>
          <w:p w14:paraId="0852F63B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防爆通风排风系统</w:t>
            </w:r>
          </w:p>
        </w:tc>
        <w:tc>
          <w:tcPr>
            <w:tcW w:w="1375" w:type="dxa"/>
          </w:tcPr>
          <w:p w14:paraId="71BCF9EA">
            <w:pPr>
              <w:pStyle w:val="2"/>
              <w:spacing w:line="440" w:lineRule="atLeast"/>
              <w:jc w:val="center"/>
            </w:pPr>
          </w:p>
        </w:tc>
        <w:tc>
          <w:tcPr>
            <w:tcW w:w="1465" w:type="dxa"/>
          </w:tcPr>
          <w:p w14:paraId="79CC86F5">
            <w:pPr>
              <w:pStyle w:val="2"/>
              <w:spacing w:line="440" w:lineRule="atLeast"/>
              <w:jc w:val="center"/>
            </w:pPr>
          </w:p>
        </w:tc>
        <w:tc>
          <w:tcPr>
            <w:tcW w:w="1242" w:type="dxa"/>
          </w:tcPr>
          <w:p w14:paraId="36625612">
            <w:pPr>
              <w:pStyle w:val="2"/>
              <w:spacing w:line="440" w:lineRule="atLeast"/>
              <w:jc w:val="center"/>
            </w:pPr>
          </w:p>
        </w:tc>
        <w:tc>
          <w:tcPr>
            <w:tcW w:w="1276" w:type="dxa"/>
          </w:tcPr>
          <w:p w14:paraId="758CCE1F">
            <w:pPr>
              <w:pStyle w:val="2"/>
              <w:spacing w:line="440" w:lineRule="atLeast"/>
            </w:pPr>
          </w:p>
        </w:tc>
        <w:tc>
          <w:tcPr>
            <w:tcW w:w="1276" w:type="dxa"/>
          </w:tcPr>
          <w:p w14:paraId="7C9275E2">
            <w:pPr>
              <w:pStyle w:val="2"/>
              <w:spacing w:line="440" w:lineRule="atLeast"/>
            </w:pPr>
          </w:p>
        </w:tc>
        <w:tc>
          <w:tcPr>
            <w:tcW w:w="799" w:type="dxa"/>
          </w:tcPr>
          <w:p w14:paraId="35CC7672">
            <w:pPr>
              <w:pStyle w:val="2"/>
              <w:spacing w:line="440" w:lineRule="atLeast"/>
            </w:pPr>
          </w:p>
        </w:tc>
      </w:tr>
      <w:tr w14:paraId="023F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 w14:paraId="3A0AF215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37" w:type="dxa"/>
            <w:vAlign w:val="center"/>
          </w:tcPr>
          <w:p w14:paraId="50F5D3E3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灭火系统</w:t>
            </w:r>
          </w:p>
        </w:tc>
        <w:tc>
          <w:tcPr>
            <w:tcW w:w="1375" w:type="dxa"/>
            <w:vAlign w:val="center"/>
          </w:tcPr>
          <w:p w14:paraId="01CE9784">
            <w:pPr>
              <w:pStyle w:val="2"/>
              <w:spacing w:line="440" w:lineRule="atLeast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6D975394">
            <w:pPr>
              <w:pStyle w:val="2"/>
              <w:spacing w:line="4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16E508C">
            <w:pPr>
              <w:pStyle w:val="2"/>
              <w:spacing w:line="440" w:lineRule="atLeast"/>
              <w:jc w:val="center"/>
            </w:pPr>
          </w:p>
        </w:tc>
        <w:tc>
          <w:tcPr>
            <w:tcW w:w="1276" w:type="dxa"/>
          </w:tcPr>
          <w:p w14:paraId="6014FE79">
            <w:pPr>
              <w:pStyle w:val="2"/>
              <w:spacing w:line="440" w:lineRule="atLeast"/>
            </w:pPr>
          </w:p>
        </w:tc>
        <w:tc>
          <w:tcPr>
            <w:tcW w:w="1276" w:type="dxa"/>
          </w:tcPr>
          <w:p w14:paraId="551D0414">
            <w:pPr>
              <w:pStyle w:val="2"/>
              <w:spacing w:line="440" w:lineRule="atLeast"/>
            </w:pPr>
          </w:p>
        </w:tc>
        <w:tc>
          <w:tcPr>
            <w:tcW w:w="799" w:type="dxa"/>
          </w:tcPr>
          <w:p w14:paraId="20734C37">
            <w:pPr>
              <w:pStyle w:val="2"/>
              <w:spacing w:line="440" w:lineRule="atLeast"/>
            </w:pPr>
          </w:p>
        </w:tc>
      </w:tr>
      <w:tr w14:paraId="5934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Align w:val="center"/>
          </w:tcPr>
          <w:p w14:paraId="5B5650D9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37" w:type="dxa"/>
            <w:vAlign w:val="center"/>
          </w:tcPr>
          <w:p w14:paraId="196870C6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防爆检测报警系统</w:t>
            </w:r>
          </w:p>
        </w:tc>
        <w:tc>
          <w:tcPr>
            <w:tcW w:w="1375" w:type="dxa"/>
          </w:tcPr>
          <w:p w14:paraId="56BB2189">
            <w:pPr>
              <w:pStyle w:val="2"/>
              <w:spacing w:line="440" w:lineRule="atLeast"/>
              <w:jc w:val="center"/>
            </w:pPr>
          </w:p>
        </w:tc>
        <w:tc>
          <w:tcPr>
            <w:tcW w:w="1465" w:type="dxa"/>
          </w:tcPr>
          <w:p w14:paraId="64027B28">
            <w:pPr>
              <w:pStyle w:val="2"/>
              <w:spacing w:line="440" w:lineRule="atLeast"/>
              <w:jc w:val="center"/>
            </w:pPr>
          </w:p>
        </w:tc>
        <w:tc>
          <w:tcPr>
            <w:tcW w:w="1242" w:type="dxa"/>
          </w:tcPr>
          <w:p w14:paraId="4E3B8712">
            <w:pPr>
              <w:pStyle w:val="2"/>
              <w:spacing w:line="440" w:lineRule="atLeast"/>
              <w:jc w:val="center"/>
            </w:pPr>
          </w:p>
        </w:tc>
        <w:tc>
          <w:tcPr>
            <w:tcW w:w="1276" w:type="dxa"/>
          </w:tcPr>
          <w:p w14:paraId="5CB999B3">
            <w:pPr>
              <w:pStyle w:val="2"/>
              <w:spacing w:line="440" w:lineRule="atLeast"/>
            </w:pPr>
          </w:p>
        </w:tc>
        <w:tc>
          <w:tcPr>
            <w:tcW w:w="1276" w:type="dxa"/>
          </w:tcPr>
          <w:p w14:paraId="4B7A1B34">
            <w:pPr>
              <w:pStyle w:val="2"/>
              <w:spacing w:line="440" w:lineRule="atLeast"/>
            </w:pPr>
          </w:p>
        </w:tc>
        <w:tc>
          <w:tcPr>
            <w:tcW w:w="799" w:type="dxa"/>
          </w:tcPr>
          <w:p w14:paraId="574A51E6">
            <w:pPr>
              <w:pStyle w:val="2"/>
              <w:spacing w:line="440" w:lineRule="atLeast"/>
            </w:pPr>
          </w:p>
        </w:tc>
      </w:tr>
      <w:tr w14:paraId="599D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04E838F9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37" w:type="dxa"/>
          </w:tcPr>
          <w:p w14:paraId="5BDE5F87">
            <w:pPr>
              <w:pStyle w:val="2"/>
              <w:spacing w:line="440" w:lineRule="atLeas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75" w:type="dxa"/>
          </w:tcPr>
          <w:p w14:paraId="7D03AB49">
            <w:pPr>
              <w:pStyle w:val="2"/>
              <w:spacing w:line="440" w:lineRule="atLeast"/>
              <w:jc w:val="center"/>
              <w:rPr>
                <w:rFonts w:ascii="微软雅黑" w:hAnsi="微软雅黑" w:eastAsia="微软雅黑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10CF0948">
            <w:pPr>
              <w:pStyle w:val="2"/>
              <w:spacing w:line="440" w:lineRule="atLeast"/>
              <w:jc w:val="center"/>
            </w:pPr>
          </w:p>
        </w:tc>
        <w:tc>
          <w:tcPr>
            <w:tcW w:w="1242" w:type="dxa"/>
          </w:tcPr>
          <w:p w14:paraId="71A3C913">
            <w:pPr>
              <w:pStyle w:val="2"/>
              <w:spacing w:line="440" w:lineRule="atLeast"/>
              <w:jc w:val="center"/>
            </w:pPr>
          </w:p>
        </w:tc>
        <w:tc>
          <w:tcPr>
            <w:tcW w:w="1276" w:type="dxa"/>
          </w:tcPr>
          <w:p w14:paraId="3365C767">
            <w:pPr>
              <w:pStyle w:val="2"/>
              <w:spacing w:line="440" w:lineRule="atLeast"/>
            </w:pPr>
          </w:p>
        </w:tc>
        <w:tc>
          <w:tcPr>
            <w:tcW w:w="1276" w:type="dxa"/>
          </w:tcPr>
          <w:p w14:paraId="629F8AAA">
            <w:pPr>
              <w:pStyle w:val="2"/>
              <w:spacing w:line="440" w:lineRule="atLeast"/>
            </w:pPr>
          </w:p>
        </w:tc>
        <w:tc>
          <w:tcPr>
            <w:tcW w:w="799" w:type="dxa"/>
          </w:tcPr>
          <w:p w14:paraId="1D978A34">
            <w:pPr>
              <w:pStyle w:val="2"/>
              <w:spacing w:line="440" w:lineRule="atLeast"/>
            </w:pPr>
          </w:p>
        </w:tc>
      </w:tr>
      <w:tr w14:paraId="403D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gridSpan w:val="5"/>
          </w:tcPr>
          <w:p w14:paraId="2BE5D393">
            <w:pPr>
              <w:pStyle w:val="2"/>
              <w:spacing w:line="44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计</w:t>
            </w:r>
          </w:p>
        </w:tc>
        <w:tc>
          <w:tcPr>
            <w:tcW w:w="3351" w:type="dxa"/>
            <w:gridSpan w:val="3"/>
          </w:tcPr>
          <w:p w14:paraId="7589BDA3">
            <w:pPr>
              <w:pStyle w:val="2"/>
              <w:spacing w:line="440" w:lineRule="atLeast"/>
            </w:pPr>
          </w:p>
        </w:tc>
      </w:tr>
    </w:tbl>
    <w:p w14:paraId="05118322">
      <w:pPr>
        <w:spacing w:line="440" w:lineRule="atLeast"/>
        <w:ind w:left="-420" w:leftChars="-200"/>
        <w:rPr>
          <w:rFonts w:hint="eastAsia" w:ascii="宋体" w:hAnsi="宋体"/>
          <w:bCs/>
          <w:kern w:val="28"/>
          <w:sz w:val="28"/>
          <w:szCs w:val="20"/>
          <w:lang w:val="en-US" w:eastAsia="zh-CN"/>
        </w:rPr>
      </w:pPr>
    </w:p>
    <w:p w14:paraId="097F8709">
      <w:pPr>
        <w:spacing w:line="440" w:lineRule="atLeast"/>
        <w:ind w:left="-420" w:leftChars="-200"/>
        <w:rPr>
          <w:rFonts w:hint="default" w:ascii="宋体" w:hAnsi="宋体"/>
          <w:bCs/>
          <w:kern w:val="28"/>
          <w:sz w:val="28"/>
          <w:szCs w:val="20"/>
          <w:lang w:val="en-US" w:eastAsia="zh-CN"/>
        </w:rPr>
      </w:pPr>
      <w:r>
        <w:rPr>
          <w:rFonts w:hint="eastAsia" w:ascii="宋体" w:hAnsi="宋体"/>
          <w:bCs/>
          <w:kern w:val="28"/>
          <w:sz w:val="28"/>
          <w:szCs w:val="20"/>
          <w:lang w:val="en-US" w:eastAsia="zh-CN"/>
        </w:rPr>
        <w:t>五、技术方案</w:t>
      </w:r>
    </w:p>
    <w:p w14:paraId="15F8DC56">
      <w:pPr>
        <w:pStyle w:val="2"/>
        <w:spacing w:line="440" w:lineRule="atLeast"/>
      </w:pPr>
    </w:p>
    <w:p w14:paraId="3C9E108B">
      <w:pPr>
        <w:pStyle w:val="2"/>
        <w:spacing w:line="440" w:lineRule="atLeast"/>
      </w:pPr>
    </w:p>
    <w:p w14:paraId="09981E6D">
      <w:pPr>
        <w:pStyle w:val="2"/>
        <w:spacing w:line="440" w:lineRule="atLeast"/>
      </w:pPr>
    </w:p>
    <w:p w14:paraId="40D80770">
      <w:pPr>
        <w:pStyle w:val="2"/>
        <w:spacing w:line="44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附件一：技术要求</w:t>
      </w:r>
    </w:p>
    <w:tbl>
      <w:tblPr>
        <w:tblStyle w:val="7"/>
        <w:tblW w:w="9806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48"/>
        <w:gridCol w:w="1432"/>
        <w:gridCol w:w="4742"/>
        <w:gridCol w:w="650"/>
        <w:gridCol w:w="738"/>
        <w:gridCol w:w="768"/>
      </w:tblGrid>
      <w:tr w14:paraId="34A6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65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移动危化品库清单</w:t>
            </w:r>
          </w:p>
        </w:tc>
      </w:tr>
      <w:tr w14:paraId="5EAB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C3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41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系统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8B8AF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名称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FC1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描述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464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单位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F8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A8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i w:val="0"/>
                <w:iCs w:val="0"/>
                <w:color w:val="000000"/>
                <w:lang w:val="en-US" w:eastAsia="zh-CN" w:bidi="ar"/>
              </w:rPr>
              <w:t>备注</w:t>
            </w:r>
          </w:p>
        </w:tc>
      </w:tr>
      <w:tr w14:paraId="7B88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主体结构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箱壳结构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8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外形:6000*3000*3000 油漆：外部漆膜总厚度应不低于200μm，外侧底部使用厚浆沥青漆防腐处理2遍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19CB4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0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67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BE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B1B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抗爆阀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2B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外部尺寸：200*200（mm）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72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18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406DB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B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95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33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A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抗爆门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外部尺寸：1500*2100（mm）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217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6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CA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77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1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MCT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MCT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00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15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4EE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F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4A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03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C39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防火岩棉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CEC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50mm，120Kg/m3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44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355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CD5C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E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02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22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0B8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抗爆板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592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1200*2400*6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EE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F2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C06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C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7A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14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泄爆天窗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3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泄压面积应满足《建筑设计防火规范（2018年版）》GB50016-2014第3.6.4条的要求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522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66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电系统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E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防爆配电箱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8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防爆控制配电箱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含防爆合格证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24B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6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05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45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AFA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防爆接线盒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035B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2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D2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2CB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E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56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AE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C00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电缆、配件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930C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91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7ED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294A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7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防爆照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明系统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F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防爆照明灯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防爆照明灯 额定功率&lt;60W；工作电源为AC220~240V；防护等级不低于IP55，  LED光源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DA31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1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71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F5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F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防爆应急照明灯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F74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防爆照明应急灯 额定功率&lt;60W；工作电源为AC220~240V；防护等级不低于IP55，  LED光源，备用照明电池工作＞90min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7A4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E5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944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5F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20F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防爆应急逃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8D8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含防爆合格证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57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15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7C6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6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风排风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系统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6FA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空调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88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防爆空调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F8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EC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B2E8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3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88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AD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0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通风扇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C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通风量：6次/h换气，  一备一用，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7D4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3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灭火系统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灭火器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手持式灭火器，干粉灭火器，配灭火器箱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A565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2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防爆检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测报警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系统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4F3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温湿度传感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1DD1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0E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791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3A0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2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12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97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938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烟感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904D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61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9E21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DC9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B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FF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E3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B85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防爆气体探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386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91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A361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77F0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8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C4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26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DA3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防爆声光报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46E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CC5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11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C04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0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5E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2C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D87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防爆摄像头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700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7A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AB4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ACB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E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其他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DD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防雷系统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098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接闪器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1D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518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7DAC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B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28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9D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34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防静电系统</w:t>
            </w:r>
          </w:p>
        </w:tc>
        <w:tc>
          <w:tcPr>
            <w:tcW w:w="4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FB5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静电释放球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E7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65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3471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4DA795">
      <w:pPr>
        <w:pStyle w:val="2"/>
        <w:spacing w:line="440" w:lineRule="atLeast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备注：投标方可以根据实际情况进行技术调整</w:t>
      </w:r>
    </w:p>
    <w:p w14:paraId="2C1006DD">
      <w:pPr>
        <w:pStyle w:val="2"/>
        <w:spacing w:line="440" w:lineRule="atLeast"/>
        <w:rPr>
          <w:rFonts w:hint="eastAsia"/>
          <w:b/>
          <w:bCs/>
          <w:highlight w:val="yellow"/>
          <w:lang w:val="en-US" w:eastAsia="zh-CN"/>
        </w:rPr>
      </w:pPr>
    </w:p>
    <w:p w14:paraId="42E8AD16">
      <w:pPr>
        <w:pStyle w:val="2"/>
        <w:spacing w:line="440" w:lineRule="atLeast"/>
        <w:rPr>
          <w:rFonts w:hint="default"/>
          <w:b/>
          <w:bCs/>
          <w:highlight w:val="yellow"/>
          <w:lang w:val="en-US" w:eastAsia="zh-CN"/>
        </w:rPr>
      </w:pPr>
      <w:r>
        <w:drawing>
          <wp:inline distT="0" distB="0" distL="114300" distR="114300">
            <wp:extent cx="6445250" cy="4110990"/>
            <wp:effectExtent l="0" t="0" r="1270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873" w:bottom="873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9719033"/>
      <w:docPartObj>
        <w:docPartGallery w:val="autotext"/>
      </w:docPartObj>
    </w:sdtPr>
    <w:sdtContent>
      <w:p w14:paraId="77D9225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8D9A7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AF47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EDE7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04BF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D3F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F514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39073"/>
    <w:multiLevelType w:val="singleLevel"/>
    <w:tmpl w:val="40A390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24"/>
    <w:rsid w:val="000005BE"/>
    <w:rsid w:val="00036CCC"/>
    <w:rsid w:val="001631A2"/>
    <w:rsid w:val="002B0E1C"/>
    <w:rsid w:val="00355924"/>
    <w:rsid w:val="003A70B9"/>
    <w:rsid w:val="003D1E80"/>
    <w:rsid w:val="00487325"/>
    <w:rsid w:val="005E279E"/>
    <w:rsid w:val="008C3CDB"/>
    <w:rsid w:val="00986EC8"/>
    <w:rsid w:val="009926EB"/>
    <w:rsid w:val="00A76E39"/>
    <w:rsid w:val="00B92442"/>
    <w:rsid w:val="00CD5783"/>
    <w:rsid w:val="00DF33FD"/>
    <w:rsid w:val="0BA92E84"/>
    <w:rsid w:val="0C3D6F8F"/>
    <w:rsid w:val="0E5C7361"/>
    <w:rsid w:val="17DE64CD"/>
    <w:rsid w:val="192044F4"/>
    <w:rsid w:val="27892D5E"/>
    <w:rsid w:val="27F62B80"/>
    <w:rsid w:val="28A51159"/>
    <w:rsid w:val="2C812183"/>
    <w:rsid w:val="37132E24"/>
    <w:rsid w:val="3B8202DC"/>
    <w:rsid w:val="3DC378C7"/>
    <w:rsid w:val="3EC542FD"/>
    <w:rsid w:val="3F9920AF"/>
    <w:rsid w:val="45BF7663"/>
    <w:rsid w:val="4EE25CFD"/>
    <w:rsid w:val="57DC0B38"/>
    <w:rsid w:val="5E2C10E3"/>
    <w:rsid w:val="679A6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spacing w:beforeLines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4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3">
    <w:name w:val="font41"/>
    <w:basedOn w:val="9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4">
    <w:name w:val="font51"/>
    <w:basedOn w:val="9"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1203</Words>
  <Characters>1424</Characters>
  <Lines>230</Lines>
  <Paragraphs>170</Paragraphs>
  <TotalTime>45</TotalTime>
  <ScaleCrop>false</ScaleCrop>
  <LinksUpToDate>false</LinksUpToDate>
  <CharactersWithSpaces>1593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2025-08-13T02:57:00Z</dcterms:created>
  <dc:creator>巴锐</dc:creator>
  <cp:lastModifiedBy>熊W</cp:lastModifiedBy>
  <dcterms:modified xsi:type="dcterms:W3CDTF">2025-08-13T05:53:45Z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2B68D0F543044D57A8DD70630C33B62A_13</vt:lpwstr>
  </property>
  <property fmtid="{D5CDD505-2E9C-101B-9397-08002B2CF9AE}" pid="4" name="KSOTemplateDocerSaveRecord">
    <vt:lpwstr>eyJoZGlkIjoiNmE5NjdmOWQwMWQ5ZmE1MzY2NjA5NTg1N2NjZDk3OWUiLCJ1c2VySWQiOiIxMDUxMzkzNTk3In0=</vt:lpwstr>
  </property>
</Properties>
</file>