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vertAlign w:val="baseline"/>
        </w:rPr>
        <w:t>嵊州君集202</w:t>
      </w:r>
      <w:r>
        <w:rPr>
          <w:rFonts w:hint="default" w:ascii="黑体" w:hAnsi="黑体" w:eastAsia="黑体" w:cs="黑体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  <w:vertAlign w:val="baseline"/>
        </w:rPr>
        <w:t>年</w:t>
      </w:r>
      <w:r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  <w:t>8月-202</w:t>
      </w:r>
      <w:r>
        <w:rPr>
          <w:rFonts w:hint="default" w:ascii="黑体" w:hAnsi="黑体" w:eastAsia="黑体" w:cs="黑体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  <w:t>年10月乙酸钠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vertAlign w:val="baseline"/>
        </w:rPr>
      </w:pPr>
      <w:r>
        <w:rPr>
          <w:rFonts w:hint="eastAsia" w:ascii="黑体" w:hAnsi="黑体" w:eastAsia="黑体" w:cs="黑体"/>
          <w:sz w:val="36"/>
          <w:szCs w:val="36"/>
          <w:vertAlign w:val="baseline"/>
        </w:rPr>
        <w:t>采购项目报价单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24"/>
          <w:vertAlign w:val="baseli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</w:rPr>
        <w:t>采购方（甲方）</w:t>
      </w: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：嵊州市君集污水深度处理有限公司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供应方（乙方）：</w:t>
      </w: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tbl>
      <w:tblPr>
        <w:tblStyle w:val="4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780"/>
        <w:gridCol w:w="1512"/>
        <w:gridCol w:w="2268"/>
      </w:tblGrid>
      <w:tr>
        <w:trPr>
          <w:trHeight w:val="680" w:hRule="atLeast"/>
        </w:trPr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物料名称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1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单价（元/吨）</w:t>
            </w:r>
          </w:p>
        </w:tc>
      </w:tr>
      <w:tr>
        <w:trPr>
          <w:trHeight w:val="680" w:hRule="atLeast"/>
        </w:trPr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乙酸钠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溶液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详见附件一</w:t>
            </w:r>
          </w:p>
        </w:tc>
        <w:tc>
          <w:tcPr>
            <w:tcW w:w="1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以实际需求为准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人民币大写：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元每吨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（小写：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元/吨）</w:t>
            </w:r>
          </w:p>
        </w:tc>
      </w:tr>
      <w:tr>
        <w:trPr>
          <w:trHeight w:val="680" w:hRule="atLeast"/>
        </w:trPr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560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报价含13%增值税和运费。合同有效期内如遇国家增值税税率调整，则上述价格应调整为：单价÷（1+13%）*（1+新税率）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2.合同有效期：202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年7月26日至202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年10月25日。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3.送货地点：嵊州市君集污水深度处理有限公司内指定地点。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4.交付方式：槽罐车运输。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5.交货期：接到甲方送货通知后24小时内。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6.质保期：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6个月。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7.付款方式：月结60天。甲方收到乙方开具的13%增值税专用发票后付款。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8.品质不良的处理详见附件一。</w:t>
            </w:r>
          </w:p>
        </w:tc>
      </w:tr>
    </w:tbl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textAlignment w:val="auto"/>
        <w:rPr>
          <w:rFonts w:hint="eastAsia" w:ascii="仿宋" w:hAnsi="仿宋" w:eastAsia="仿宋" w:cs="仿宋"/>
          <w:b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</w:rPr>
        <w:t>附件</w:t>
      </w:r>
      <w:r>
        <w:rPr>
          <w:rFonts w:hint="eastAsia" w:ascii="仿宋" w:hAnsi="仿宋" w:eastAsia="仿宋" w:cs="仿宋"/>
          <w:b/>
          <w:sz w:val="28"/>
          <w:lang w:val="en-US" w:eastAsia="zh-CN"/>
        </w:rPr>
        <w:t>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jc w:val="center"/>
        <w:textAlignment w:val="auto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lang w:val="en-US" w:eastAsia="zh-CN"/>
        </w:rPr>
        <w:t>25%含量乙酸钠溶液技术要求及品质不良处罚标准</w:t>
      </w:r>
    </w:p>
    <w:tbl>
      <w:tblPr>
        <w:tblStyle w:val="3"/>
        <w:tblW w:w="833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8"/>
        <w:gridCol w:w="2778"/>
        <w:gridCol w:w="2778"/>
      </w:tblGrid>
      <w:tr>
        <w:trPr>
          <w:trHeight w:val="397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指标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技术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要求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处罚标准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外观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无色透明液体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退、换货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质量百分数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≥25%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每低1%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扣除该批次货款的4%。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PH值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7-9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退、换货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COD(mg/l)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≥19.5万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每低1万扣20元/吨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氨氮(mg/l)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≤20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退、换货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总磷(mg/l)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≤1.0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退、换货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密度(20℃)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≥1.032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每低0.05扣40元/吨</w:t>
            </w:r>
          </w:p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水不溶物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≤0.3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退、换货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备注：累计3批次不合格，甲方有权解除合同。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6857070-4F7E-EC96-0F76-5D6ADBCD4999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mQ3YWQ4YmMyYTRhMGM2MjA1NDg2NzJmNGM2YjIifQ=="/>
  </w:docVars>
  <w:rsids>
    <w:rsidRoot w:val="00000000"/>
    <w:rsid w:val="00C97741"/>
    <w:rsid w:val="01635FDE"/>
    <w:rsid w:val="03914A44"/>
    <w:rsid w:val="03FF2A61"/>
    <w:rsid w:val="05CA098C"/>
    <w:rsid w:val="06A21C12"/>
    <w:rsid w:val="080A304B"/>
    <w:rsid w:val="08F55A37"/>
    <w:rsid w:val="095D4211"/>
    <w:rsid w:val="0AFE0612"/>
    <w:rsid w:val="0B9A2BAF"/>
    <w:rsid w:val="0BAC199D"/>
    <w:rsid w:val="0C066A7F"/>
    <w:rsid w:val="0C1E0EBD"/>
    <w:rsid w:val="0C862CA9"/>
    <w:rsid w:val="0D837D9E"/>
    <w:rsid w:val="0DA73C52"/>
    <w:rsid w:val="0E8B67DF"/>
    <w:rsid w:val="0EF40828"/>
    <w:rsid w:val="0FF036AE"/>
    <w:rsid w:val="114758B3"/>
    <w:rsid w:val="12C65DA5"/>
    <w:rsid w:val="13930956"/>
    <w:rsid w:val="14A70CC1"/>
    <w:rsid w:val="157F486B"/>
    <w:rsid w:val="165C458F"/>
    <w:rsid w:val="16760D54"/>
    <w:rsid w:val="17651A33"/>
    <w:rsid w:val="179301BE"/>
    <w:rsid w:val="17D7665F"/>
    <w:rsid w:val="183F3DDC"/>
    <w:rsid w:val="19725933"/>
    <w:rsid w:val="19A90B8D"/>
    <w:rsid w:val="19CA0DF0"/>
    <w:rsid w:val="1A8D5EED"/>
    <w:rsid w:val="1F2E226C"/>
    <w:rsid w:val="1F9A4F05"/>
    <w:rsid w:val="22431452"/>
    <w:rsid w:val="224E7B2D"/>
    <w:rsid w:val="225A7302"/>
    <w:rsid w:val="230F76BC"/>
    <w:rsid w:val="23554AEF"/>
    <w:rsid w:val="25550061"/>
    <w:rsid w:val="257D286A"/>
    <w:rsid w:val="25850643"/>
    <w:rsid w:val="264F294E"/>
    <w:rsid w:val="267C1B73"/>
    <w:rsid w:val="273816FE"/>
    <w:rsid w:val="27806125"/>
    <w:rsid w:val="278B5F61"/>
    <w:rsid w:val="27EE00B2"/>
    <w:rsid w:val="28007554"/>
    <w:rsid w:val="288274F2"/>
    <w:rsid w:val="28CC6706"/>
    <w:rsid w:val="28FF307F"/>
    <w:rsid w:val="290900D9"/>
    <w:rsid w:val="292D34BD"/>
    <w:rsid w:val="2AAE5026"/>
    <w:rsid w:val="2BB62279"/>
    <w:rsid w:val="2BF6530A"/>
    <w:rsid w:val="2C146544"/>
    <w:rsid w:val="2D8F5985"/>
    <w:rsid w:val="2E1A2645"/>
    <w:rsid w:val="2EAB5BD5"/>
    <w:rsid w:val="2FF16587"/>
    <w:rsid w:val="30450346"/>
    <w:rsid w:val="30B300CC"/>
    <w:rsid w:val="30CE12F0"/>
    <w:rsid w:val="317D2F4C"/>
    <w:rsid w:val="323A44F1"/>
    <w:rsid w:val="327B7AE7"/>
    <w:rsid w:val="32BC4ADD"/>
    <w:rsid w:val="32D800D6"/>
    <w:rsid w:val="32FE389F"/>
    <w:rsid w:val="331E6F7D"/>
    <w:rsid w:val="33BC2E13"/>
    <w:rsid w:val="33FC0B85"/>
    <w:rsid w:val="35AB313F"/>
    <w:rsid w:val="35B05645"/>
    <w:rsid w:val="37982DE9"/>
    <w:rsid w:val="38C67DA3"/>
    <w:rsid w:val="39DD054E"/>
    <w:rsid w:val="39E423E1"/>
    <w:rsid w:val="3B1346C4"/>
    <w:rsid w:val="3C822F4C"/>
    <w:rsid w:val="3D76054E"/>
    <w:rsid w:val="3DAD58DC"/>
    <w:rsid w:val="3EE3073C"/>
    <w:rsid w:val="3F43300B"/>
    <w:rsid w:val="3FC26699"/>
    <w:rsid w:val="40B8095B"/>
    <w:rsid w:val="40FF32FB"/>
    <w:rsid w:val="43141783"/>
    <w:rsid w:val="433E55F2"/>
    <w:rsid w:val="43B92ECB"/>
    <w:rsid w:val="46682CC0"/>
    <w:rsid w:val="46D02A05"/>
    <w:rsid w:val="47011E90"/>
    <w:rsid w:val="47D00082"/>
    <w:rsid w:val="489019C8"/>
    <w:rsid w:val="493F65BF"/>
    <w:rsid w:val="496259D8"/>
    <w:rsid w:val="4BD76333"/>
    <w:rsid w:val="4D607A50"/>
    <w:rsid w:val="4E2119CE"/>
    <w:rsid w:val="4E8A6EFE"/>
    <w:rsid w:val="4EFA5894"/>
    <w:rsid w:val="4F504506"/>
    <w:rsid w:val="503958AF"/>
    <w:rsid w:val="51E81565"/>
    <w:rsid w:val="52BE3E76"/>
    <w:rsid w:val="557B4319"/>
    <w:rsid w:val="566F066A"/>
    <w:rsid w:val="56E62EF8"/>
    <w:rsid w:val="57611DB0"/>
    <w:rsid w:val="590E6C3A"/>
    <w:rsid w:val="59267969"/>
    <w:rsid w:val="59B05436"/>
    <w:rsid w:val="5A244AF9"/>
    <w:rsid w:val="5A4F6ED4"/>
    <w:rsid w:val="5A9F29C3"/>
    <w:rsid w:val="5B7F63B0"/>
    <w:rsid w:val="5BF959A6"/>
    <w:rsid w:val="5CAA48F6"/>
    <w:rsid w:val="5F0B2989"/>
    <w:rsid w:val="5F1D6056"/>
    <w:rsid w:val="60654845"/>
    <w:rsid w:val="60D34240"/>
    <w:rsid w:val="616E5A36"/>
    <w:rsid w:val="622B3637"/>
    <w:rsid w:val="63D20CCE"/>
    <w:rsid w:val="64306D81"/>
    <w:rsid w:val="65105E8C"/>
    <w:rsid w:val="651B533C"/>
    <w:rsid w:val="66E207E4"/>
    <w:rsid w:val="677E365E"/>
    <w:rsid w:val="67B12246"/>
    <w:rsid w:val="687602B6"/>
    <w:rsid w:val="697D792E"/>
    <w:rsid w:val="6AC54E55"/>
    <w:rsid w:val="6BE20182"/>
    <w:rsid w:val="6C2B387A"/>
    <w:rsid w:val="6C3867D3"/>
    <w:rsid w:val="6CEA4B47"/>
    <w:rsid w:val="703F70B7"/>
    <w:rsid w:val="717402AD"/>
    <w:rsid w:val="73270EE7"/>
    <w:rsid w:val="74114EBE"/>
    <w:rsid w:val="74561EEC"/>
    <w:rsid w:val="762D259F"/>
    <w:rsid w:val="76B96C7F"/>
    <w:rsid w:val="778E5E41"/>
    <w:rsid w:val="783C12F2"/>
    <w:rsid w:val="78650111"/>
    <w:rsid w:val="79834BC3"/>
    <w:rsid w:val="7A28432B"/>
    <w:rsid w:val="7B580AEE"/>
    <w:rsid w:val="7CB84A5A"/>
    <w:rsid w:val="7D050FF6"/>
    <w:rsid w:val="7D2B6225"/>
    <w:rsid w:val="7DF16B73"/>
    <w:rsid w:val="7E46630D"/>
    <w:rsid w:val="7E8D6B1F"/>
    <w:rsid w:val="7F653182"/>
    <w:rsid w:val="FEF6F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unhideWhenUsed/>
    <w:qFormat/>
    <w:uiPriority w:val="34"/>
    <w:pPr>
      <w:ind w:firstLine="420" w:firstLineChars="200"/>
    </w:pPr>
    <w:rPr>
      <w:rFonts w:hint="eastAsia"/>
      <w:sz w:val="21"/>
    </w:rPr>
  </w:style>
  <w:style w:type="paragraph" w:customStyle="1" w:styleId="7">
    <w:name w:val="p0"/>
    <w:basedOn w:val="1"/>
    <w:unhideWhenUsed/>
    <w:qFormat/>
    <w:uiPriority w:val="99"/>
    <w:pPr>
      <w:widowControl/>
      <w:snapToGrid w:val="0"/>
      <w:spacing w:after="200"/>
      <w:jc w:val="left"/>
    </w:pPr>
    <w:rPr>
      <w:rFonts w:hint="eastAsia" w:ascii="Tahoma" w:hAnsi="Tahoma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532</Characters>
  <Lines>0</Lines>
  <Paragraphs>0</Paragraphs>
  <TotalTime>1</TotalTime>
  <ScaleCrop>false</ScaleCrop>
  <LinksUpToDate>false</LinksUpToDate>
  <CharactersWithSpaces>548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2020-10-22T14:10:00Z</dcterms:created>
  <dc:creator>Dell</dc:creator>
  <cp:lastModifiedBy>白夜行</cp:lastModifiedBy>
  <dcterms:modified xsi:type="dcterms:W3CDTF">2026-07-20T09:12:47Z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1D7194D311F5728B0F765D6A57605F37_43</vt:lpwstr>
  </property>
  <property fmtid="{D5CDD505-2E9C-101B-9397-08002B2CF9AE}" pid="4" name="KSOTemplateDocerSaveRecord">
    <vt:lpwstr>eyJoZGlkIjoiODlmZjE2ZjAyNjZhNjM5MjgyNThjNWRhZWNjY2Y2ZDkiLCJ1c2VySWQiOiI0NTQ4OTg3NzEifQ==</vt:lpwstr>
  </property>
</Properties>
</file>